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7A" w:rsidRPr="004F217A" w:rsidRDefault="004F217A" w:rsidP="004F217A">
      <w:pPr>
        <w:shd w:val="clear" w:color="auto" w:fill="FFFFFF"/>
        <w:spacing w:before="165" w:after="75" w:line="495" w:lineRule="atLeast"/>
        <w:textAlignment w:val="baseline"/>
        <w:outlineLvl w:val="0"/>
        <w:rPr>
          <w:rFonts w:ascii="inherit" w:eastAsia="Times New Roman" w:hAnsi="inherit" w:cs="Helvetica"/>
          <w:color w:val="2EA3D2"/>
          <w:kern w:val="36"/>
          <w:sz w:val="45"/>
          <w:szCs w:val="45"/>
          <w:lang w:eastAsia="hu-HU"/>
        </w:rPr>
      </w:pPr>
      <w:r w:rsidRPr="004F217A">
        <w:rPr>
          <w:rFonts w:ascii="inherit" w:eastAsia="Times New Roman" w:hAnsi="inherit" w:cs="Helvetica"/>
          <w:color w:val="2EA3D2"/>
          <w:kern w:val="36"/>
          <w:sz w:val="45"/>
          <w:szCs w:val="45"/>
          <w:lang w:eastAsia="hu-HU"/>
        </w:rPr>
        <w:t>Kneipp ®-és NordicWalking Park Bükfürdő</w:t>
      </w:r>
    </w:p>
    <w:p w:rsidR="004F217A" w:rsidRPr="004F217A" w:rsidRDefault="004F217A" w:rsidP="004F217A">
      <w:pPr>
        <w:shd w:val="clear" w:color="auto" w:fill="FFFFFF"/>
        <w:spacing w:before="60" w:after="570" w:line="336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</w:pPr>
      <w:r w:rsidRPr="004F217A"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  <w:t>A golfpálya szomszédságában található Kneipp ® és NordicWalking park testi és lelki felfrissülést kínál a Bükfürdőre látogatók számára. Különlegessége az 510 méter hosszúságú száraztaposó, melynek burkolatához változatos anyagokat használtunk fel. Bővebben Itt olvashat részleteket!</w:t>
      </w:r>
    </w:p>
    <w:p w:rsidR="004F217A" w:rsidRPr="004F217A" w:rsidRDefault="004F217A" w:rsidP="004F217A">
      <w:pPr>
        <w:shd w:val="clear" w:color="auto" w:fill="F7F7F7"/>
        <w:spacing w:after="30" w:line="240" w:lineRule="auto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4F217A">
        <w:rPr>
          <w:rFonts w:ascii="inherit" w:eastAsia="Times New Roman" w:hAnsi="inherit" w:cs="Helvetica"/>
          <w:noProof/>
          <w:color w:val="0000FF"/>
          <w:sz w:val="20"/>
          <w:szCs w:val="20"/>
          <w:bdr w:val="none" w:sz="0" w:space="0" w:color="auto" w:frame="1"/>
          <w:lang w:eastAsia="hu-HU"/>
        </w:rPr>
        <w:drawing>
          <wp:inline distT="0" distB="0" distL="0" distR="0">
            <wp:extent cx="4762500" cy="3571875"/>
            <wp:effectExtent l="0" t="0" r="0" b="9525"/>
            <wp:docPr id="5" name="Kép 5" descr="Kneipp ®-és NordicWalking Park Bükfürdő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eipp ®-és NordicWalking Park Bükfürdő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7A" w:rsidRPr="004F217A" w:rsidRDefault="004F217A" w:rsidP="004F217A">
      <w:pPr>
        <w:numPr>
          <w:ilvl w:val="0"/>
          <w:numId w:val="1"/>
        </w:numPr>
        <w:shd w:val="clear" w:color="auto" w:fill="F7F7F7"/>
        <w:spacing w:after="30" w:line="312" w:lineRule="atLeast"/>
        <w:ind w:left="0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4F217A">
        <w:rPr>
          <w:rFonts w:ascii="inherit" w:eastAsia="Times New Roman" w:hAnsi="inherit" w:cs="Helvetica"/>
          <w:noProof/>
          <w:color w:val="464646"/>
          <w:sz w:val="20"/>
          <w:szCs w:val="20"/>
          <w:lang w:eastAsia="hu-HU"/>
        </w:rPr>
        <w:drawing>
          <wp:inline distT="0" distB="0" distL="0" distR="0">
            <wp:extent cx="4762500" cy="3571875"/>
            <wp:effectExtent l="0" t="0" r="0" b="9525"/>
            <wp:docPr id="4" name="Kép 4" descr="Kneipp ®-és NordicWalking Park Bükfürd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eipp ®-és NordicWalking Park Bükfürd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7A" w:rsidRPr="004F217A" w:rsidRDefault="004F217A" w:rsidP="004F217A">
      <w:pPr>
        <w:numPr>
          <w:ilvl w:val="0"/>
          <w:numId w:val="1"/>
        </w:numPr>
        <w:shd w:val="clear" w:color="auto" w:fill="F7F7F7"/>
        <w:spacing w:after="30" w:line="312" w:lineRule="atLeast"/>
        <w:ind w:left="0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4F217A">
        <w:rPr>
          <w:rFonts w:ascii="inherit" w:eastAsia="Times New Roman" w:hAnsi="inherit" w:cs="Helvetica"/>
          <w:noProof/>
          <w:color w:val="464646"/>
          <w:sz w:val="20"/>
          <w:szCs w:val="20"/>
          <w:lang w:eastAsia="hu-HU"/>
        </w:rPr>
        <w:lastRenderedPageBreak/>
        <w:drawing>
          <wp:inline distT="0" distB="0" distL="0" distR="0">
            <wp:extent cx="4762500" cy="3571875"/>
            <wp:effectExtent l="0" t="0" r="0" b="9525"/>
            <wp:docPr id="3" name="Kép 3" descr="Kneipp ®-és NordicWalking Park Bükfürd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eipp ®-és NordicWalking Park Bükfürd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7A" w:rsidRPr="004F217A" w:rsidRDefault="004F217A" w:rsidP="004F217A">
      <w:pPr>
        <w:numPr>
          <w:ilvl w:val="0"/>
          <w:numId w:val="1"/>
        </w:numPr>
        <w:shd w:val="clear" w:color="auto" w:fill="F7F7F7"/>
        <w:spacing w:after="30" w:line="312" w:lineRule="atLeast"/>
        <w:ind w:left="0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4F217A">
        <w:rPr>
          <w:rFonts w:ascii="inherit" w:eastAsia="Times New Roman" w:hAnsi="inherit" w:cs="Helvetica"/>
          <w:noProof/>
          <w:color w:val="464646"/>
          <w:sz w:val="20"/>
          <w:szCs w:val="20"/>
          <w:lang w:eastAsia="hu-HU"/>
        </w:rPr>
        <w:drawing>
          <wp:inline distT="0" distB="0" distL="0" distR="0">
            <wp:extent cx="4762500" cy="3571875"/>
            <wp:effectExtent l="0" t="0" r="0" b="9525"/>
            <wp:docPr id="2" name="Kép 2" descr="Kneipp ®-és NordicWalking Park Bükfürd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neipp ®-és NordicWalking Park Bükfürd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7A" w:rsidRPr="004F217A" w:rsidRDefault="004F217A" w:rsidP="004F217A">
      <w:pPr>
        <w:numPr>
          <w:ilvl w:val="0"/>
          <w:numId w:val="1"/>
        </w:numPr>
        <w:shd w:val="clear" w:color="auto" w:fill="F7F7F7"/>
        <w:spacing w:after="30" w:line="312" w:lineRule="atLeast"/>
        <w:ind w:left="0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4F217A">
        <w:rPr>
          <w:rFonts w:ascii="inherit" w:eastAsia="Times New Roman" w:hAnsi="inherit" w:cs="Helvetica"/>
          <w:noProof/>
          <w:color w:val="464646"/>
          <w:sz w:val="20"/>
          <w:szCs w:val="20"/>
          <w:lang w:eastAsia="hu-HU"/>
        </w:rPr>
        <w:lastRenderedPageBreak/>
        <w:drawing>
          <wp:inline distT="0" distB="0" distL="0" distR="0">
            <wp:extent cx="4762500" cy="3571875"/>
            <wp:effectExtent l="0" t="0" r="0" b="9525"/>
            <wp:docPr id="1" name="Kép 1" descr="Kneipp ®-és NordicWalking Park Bükfürd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neipp ®-és NordicWalking Park Bükfürd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7A" w:rsidRPr="004F217A" w:rsidRDefault="004F217A" w:rsidP="004F217A">
      <w:pPr>
        <w:shd w:val="clear" w:color="auto" w:fill="F7F7F7"/>
        <w:spacing w:after="0" w:line="312" w:lineRule="atLeast"/>
        <w:textAlignment w:val="baseline"/>
        <w:rPr>
          <w:rFonts w:ascii="inherit" w:eastAsia="Times New Roman" w:hAnsi="inherit" w:cs="Helvetica"/>
          <w:b/>
          <w:bCs/>
          <w:color w:val="7D7D7D"/>
          <w:sz w:val="17"/>
          <w:szCs w:val="17"/>
          <w:lang w:eastAsia="hu-HU"/>
        </w:rPr>
      </w:pPr>
      <w:r w:rsidRPr="004F217A">
        <w:rPr>
          <w:rFonts w:ascii="inherit" w:eastAsia="Times New Roman" w:hAnsi="inherit" w:cs="Helvetica"/>
          <w:b/>
          <w:bCs/>
          <w:color w:val="7D7D7D"/>
          <w:sz w:val="17"/>
          <w:szCs w:val="17"/>
          <w:lang w:eastAsia="hu-HU"/>
        </w:rPr>
        <w:t>(Nagyobb mérethez kattintson a képre)</w:t>
      </w:r>
    </w:p>
    <w:p w:rsidR="004F217A" w:rsidRPr="004F217A" w:rsidRDefault="004F217A" w:rsidP="004F217A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t>A Bük, Bükfürdő Turisztikai Egyesület következő pályázati projektjének kialakítása során megépült Bükfürdő területén a Kneipp ® park, mely testi és lelki felfrissülést kínál a vendégek számára, ahol kipróbálhatják az </w:t>
      </w:r>
      <w:r w:rsidRPr="004F217A">
        <w:rPr>
          <w:rFonts w:ascii="inherit" w:eastAsia="Times New Roman" w:hAnsi="inherit" w:cs="Helvetica"/>
          <w:b/>
          <w:bCs/>
          <w:color w:val="464646"/>
          <w:sz w:val="20"/>
          <w:szCs w:val="20"/>
          <w:bdr w:val="none" w:sz="0" w:space="0" w:color="auto" w:frame="1"/>
          <w:lang w:eastAsia="hu-HU"/>
        </w:rPr>
        <w:t>510 méter hosszúságú száraztaposó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t>t is, melynek burkolatához változatos anyagokat használtunk fel.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A különböző méretű kavicsokon, zúzalékon, fenyőkérgen, tobozon és faaprítékon történő mezítlábas séta természetes felfrissülést kínál. Aki a jóga nyújtotta ellazulást és feltöltődést választja, a szabadtéri jógapark a megfelelő választás, de a gyerekekre is gondolva egy természetes bokorlabirintus is kialakításra került. A parkban különféle gyógy-és fűszernövényekkel is megismerkedhetünk és kellemes kikapcsolódást jelent egy kis ejtőzés a friss levegőn, madárdalos környezetben, az árnyas fák tövében. Az Organikus Pihenőpont függő hintáiban elcsendesedve még a park mókusait is megpillanthatjuk.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  </w:t>
      </w:r>
      <w:r w:rsidRPr="004F217A">
        <w:rPr>
          <w:rFonts w:ascii="inherit" w:eastAsia="Times New Roman" w:hAnsi="inherit" w:cs="Helvetica"/>
          <w:b/>
          <w:bCs/>
          <w:color w:val="464646"/>
          <w:sz w:val="20"/>
          <w:szCs w:val="20"/>
          <w:bdr w:val="none" w:sz="0" w:space="0" w:color="auto" w:frame="1"/>
          <w:lang w:eastAsia="hu-HU"/>
        </w:rPr>
        <w:t>Sebastian Kneippről: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Sebastian Kneipp már fiatal korától fogva tüdő tuberkulózisban szenvedett. Betegségét öngyógyítással próbálta leküzdeni Johann Sigmund Hahn könyvében leírt ismeretek alapján.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1849 telén kipróbált egy hatékony módszert, amely abból állt, hogy zihálva elfutott a Dunáig, majd ott levetkőzött és felhevült testtel a jéghideg vízbe merült. Ezután kijött a vízből, felöltözött és hazafutott. A „kezelés” hatására frissebbnek, egészségesebbnek érezte magát, és a következő hetekben több alkalommal is megismételte. Kiegészítésként vízzel öntözgette magát, és fürdőket vett. A kúra hatására Kneipp ismét egészséges lett.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A dr. Sebastian Kneipp szerzetesről elnevezett kúra a hideg és a meleg víz váltakozása által generált ingerek elvén alapul. Dr. Kneipp a 19. században forradalmasította a természetgyógyászatot.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A Kneipp féle terápia lényege: először a test felmelegítése után rövid ideig tartó hideg-hatás, majd a test újra felmelegítése fizikai igénybevétellel. A hagyományos Kneipp kúra elemei közé sorolják a kar-, könyök-, és térdönteteket, a meleg-nedves borogatásokat és a meleg fürdőket is.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lastRenderedPageBreak/>
        <w:br/>
        <w:t>A terápiához hozzátartozik még a szabadban való mozgás is. A taposó mezítláb, a köveken sétálgatva masszírozza talpunk. Nagyon jó hatással van lábunk vérkeringésére, az érfalak megerősödésére. Alkalmazása arra a többször hallott dologra vezethető vissza, hogy mennyire egészséges a mezítláb való sétálgatás akár a földön, mezőn és réten. Reflexzónáink masszírozásával az összes szervünket képes stimulálni. Üdít, frissít, pihentet és rendszeresen alkalmazva nagyon jó hatással van az anyagcsere folyamatokra.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Németországban a modern orvostudomány szerves része, rendszeresen alkalmazzák egészségügyi intézményekben is. Feltalálója dr. Sebastian Kneipp, aki saját magán kísérletezte ki az eljárást, sok más egyéb egészségmegőrző és egészségjavító technikával együtt.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A száraztaposónkban több mint fél kilométeren, különböző méretű, formájú és anyagú talajon (fenyőkéreg, faapríték, fenyőtoboz, gyepszőnyeg farönk, homok, durva, és finom zúzalék, gyöngykavics, illetve beton elemes burkolat) fokozható a láb vérkeringése. A pálya a valódi hatását mezítláb használva fejti ki.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A Kneipp ® parkon belül kialakításra került egy </w:t>
      </w:r>
      <w:r w:rsidRPr="004F217A">
        <w:rPr>
          <w:rFonts w:ascii="inherit" w:eastAsia="Times New Roman" w:hAnsi="inherit" w:cs="Helvetica"/>
          <w:b/>
          <w:bCs/>
          <w:color w:val="464646"/>
          <w:sz w:val="20"/>
          <w:szCs w:val="20"/>
          <w:bdr w:val="none" w:sz="0" w:space="0" w:color="auto" w:frame="1"/>
          <w:lang w:eastAsia="hu-HU"/>
        </w:rPr>
        <w:t>Meditáció pont és jógapark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t> is. A meditáció segít abban, hogy megismerjük, felfedezzük önmagunkat. A meditáció által megismerjük azt a belső Én-t, akik valójában vagyunk. 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A meditáció lényegét lelki békesség és a békében önmagunk felismerése adja. A jóga mindennapos gyakorlása – művelői szerint – önmagában is hasznos, javítja az egészséget, jó közérzetet teremt, mentális megtisztulást hoz, és az életminőség javulását eredményezi. A meditációhoz jógamatrac vagy jógapárna használata javasolt.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4F217A">
        <w:rPr>
          <w:rFonts w:ascii="inherit" w:eastAsia="Times New Roman" w:hAnsi="inherit" w:cs="Helvetica"/>
          <w:b/>
          <w:bCs/>
          <w:color w:val="464646"/>
          <w:sz w:val="20"/>
          <w:szCs w:val="20"/>
          <w:bdr w:val="none" w:sz="0" w:space="0" w:color="auto" w:frame="1"/>
          <w:lang w:eastAsia="hu-HU"/>
        </w:rPr>
        <w:br/>
        <w:t>Gyógy- és fűszernövénykert bemutatása</w:t>
      </w:r>
      <w:r w:rsidRPr="004F217A">
        <w:rPr>
          <w:rFonts w:ascii="inherit" w:eastAsia="Times New Roman" w:hAnsi="inherit" w:cs="Helvetica"/>
          <w:b/>
          <w:bCs/>
          <w:color w:val="464646"/>
          <w:sz w:val="20"/>
          <w:szCs w:val="20"/>
          <w:bdr w:val="none" w:sz="0" w:space="0" w:color="auto" w:frame="1"/>
          <w:lang w:eastAsia="hu-HU"/>
        </w:rPr>
        <w:br/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Mind az ősemberek, mind a régmúlt civilizációk népei emberemlékezet óta gyűjtötték a helyi növényeket az összes földrészen. Bár e tevékenység eredeti és legfontosabb célja nyilván az élelemszerzés lehetett, őseink hamar észrevették, hogy egyik-másik növény aromás vagy gyógyító tulajdonságú. A növények gyógyhatását bemutató, egyik legrégebbi írásos feljegyzés Kr. e. 3000-ből, Egyiptomból származik, az Ebers-papirusz 800 különféle gyógymódot ír le.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A gyógy- és fűszernövényeket felhasználhatjuk a konyhában, hogy ízletesebbé tegyék ételeinket; krémekbe és arcmaszkokba keverve megfiatalítanak és megszépítenek bennünket; míg teák, kenőcsök vagy forrázatok formájában gyógyító erővel bírnak. Európai kertkultúránk első írásos emlékei közé tartozik Nagy Károly császár rendelete, a Capitulare de villis, ami az egész birodalomra kötelezően előírta, milyen növényeket kell termeszteni a kertekben. A növénylista alapja a bencés szerzetesek kolostori kertészete, ők a római parasztkertek növényeiből rendezkedtek be először, de a nevek tanúsága szerint már a görögök is ismerték jó néhány gyógynövény hatását.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A középkori kolostorok lakói Magyarországra telepedve magukkal hozták egész „patikájukat”, de nemcsak szárított füveket, hanem magvakat, élő növényeket is, amelyek szépen meghonosodtak nálunk, és már több száz éve díszítik a magyar kerteket. A zsálya, a levendula, az izsóp, a ruta, a rozmaring még a magyar nevével is árulkodik származásáról, hiszen ezek a latin elnevezésből erednek, alig pár betűváltoztatással. A citromfű pedig emberi gondoskodásra sem szorul, kivadult régi kolostorok várkertek környékén a dunántúli erdőkben is elszaporodott. Nem is gondolnánk, hogy az olasz pizza oregánója valójában a szurokfű, és itt él vadon hegyi legelőkön, réteken nálunk is… Pedig a népi gyógyászat használja, és festőnövényként is kiváló.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 xml:space="preserve">A kertben szépsége miatt mindenképpen helye van, akár a kakukkfüveknek. A gyógynövényeket 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lastRenderedPageBreak/>
        <w:t>különleges hatóanyagtartalmuk teszi alkalmassá a gyógyításra és az egészségmegőrzésre, ezen kívül számos értékes alkotórész és hatóanyag járulhat hozzá a gyógyhatáshoz. A gyógynövények jelentős része gyógyszeripari alapanyag, melyből különféle eljárásokkal kivonják a hatóanyagokat. Ezeket az anyagokat a pontos hatóanyag tartalom meghatározása után vagy forgalomba hozzák, vagy további feldolgozással gyógyszer vagy gyógyszer-kombináció alapanyagaként szolgálnak. A gyógynövények további felhasználási területe az aromaterápia, amely a növényekből nyert illóolajok antibakteriális, gyulladásgátló, nyugtató és görcsoldó hatásán alapul. A különböző illóolajakat a kozmetikai ipar is előszeretettel alkalmazza, de a háztartásvegyipar is alapanyagként kezeli. A gyógy-és fűszernövényeket az élelmiszeripar is felhasználja, részben gyógyélelmiszerek, részben pedig adalékanyagok (aroma, színezék) formájában.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A kertben az alábbi gyógy- és fűszernövényeket helyeztük el: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1. Rosmarinus officinalis - Rozmaring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2. Salvia officinalis ‚Culinaria‘ – Orvosi zsálya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3. Salvia officinalis ‚Purpurascens‘ - Orvosi zsálya Purpurascens fajtája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4. Thymus vulgaris ‚Compactus‘ - Kakukkfű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5. Origanum vulgare - Szurokfű, oregánó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6. Apium graveolens - Zeller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7. Satureja montana - Évelő borsfű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8. Melissa officinalis - Citromfű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9. Lavandula ang. Munstead - Angol levendula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10. Artemisia dracunculus - Tárkony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11. Petroselinum crispum – Petrezselyem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4F217A">
        <w:rPr>
          <w:rFonts w:ascii="inherit" w:eastAsia="Times New Roman" w:hAnsi="inherit" w:cs="Helvetica"/>
          <w:b/>
          <w:bCs/>
          <w:color w:val="464646"/>
          <w:sz w:val="20"/>
          <w:szCs w:val="20"/>
          <w:bdr w:val="none" w:sz="0" w:space="0" w:color="auto" w:frame="1"/>
          <w:lang w:eastAsia="hu-HU"/>
        </w:rPr>
        <w:t>Organikus Pont Bükfürdő</w:t>
      </w:r>
      <w:r w:rsidRPr="004F217A">
        <w:rPr>
          <w:rFonts w:ascii="inherit" w:eastAsia="Times New Roman" w:hAnsi="inherit" w:cs="Helvetica"/>
          <w:b/>
          <w:bCs/>
          <w:color w:val="464646"/>
          <w:sz w:val="20"/>
          <w:szCs w:val="20"/>
          <w:bdr w:val="none" w:sz="0" w:space="0" w:color="auto" w:frame="1"/>
          <w:lang w:eastAsia="hu-HU"/>
        </w:rPr>
        <w:br/>
      </w:r>
      <w:r w:rsidRPr="004F217A">
        <w:rPr>
          <w:rFonts w:ascii="inherit" w:eastAsia="Times New Roman" w:hAnsi="inherit" w:cs="Helvetica"/>
          <w:b/>
          <w:bCs/>
          <w:color w:val="464646"/>
          <w:sz w:val="20"/>
          <w:szCs w:val="20"/>
          <w:bdr w:val="none" w:sz="0" w:space="0" w:color="auto" w:frame="1"/>
          <w:lang w:eastAsia="hu-HU"/>
        </w:rPr>
        <w:br/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t>A Kneipp® és NordicWalking Park különleges pihenőhelye Nagy Csaba, Munkácsy díjas büki képzőművész Organikus Pontja.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A fémvázból készített műalkotás az alkotó elképzelése szerint a természettel, a vízzel és a környezettel harmonizál. A különleges alkotással nem csak a harmonizációt kívánta megmutatni a művész, hanem a környékünkön pár évtizeddel ezelőtt még oly nagy becsben tartott kosárfonást is. </w:t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4F217A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  <w:t>Erre enged következtetni a fémváz kusza fonata is, amelyet a jövőben - mint egy élő szövetet - az arra felkapaszkodó növényzet hálóz be. A relaxációt négy fémgumó biztosítja, amely minden korosztály számára tökéletes felüdülést kínál.</w:t>
      </w:r>
      <w:r w:rsidRPr="004F217A">
        <w:rPr>
          <w:rFonts w:ascii="inherit" w:eastAsia="Times New Roman" w:hAnsi="inherit" w:cs="Helvetica"/>
          <w:b/>
          <w:bCs/>
          <w:color w:val="464646"/>
          <w:sz w:val="20"/>
          <w:szCs w:val="20"/>
          <w:bdr w:val="none" w:sz="0" w:space="0" w:color="auto" w:frame="1"/>
          <w:lang w:eastAsia="hu-HU"/>
        </w:rPr>
        <w:br/>
      </w:r>
      <w:r w:rsidRPr="004F217A">
        <w:rPr>
          <w:rFonts w:ascii="inherit" w:eastAsia="Times New Roman" w:hAnsi="inherit" w:cs="Helvetica"/>
          <w:b/>
          <w:bCs/>
          <w:color w:val="464646"/>
          <w:sz w:val="20"/>
          <w:szCs w:val="20"/>
          <w:bdr w:val="none" w:sz="0" w:space="0" w:color="auto" w:frame="1"/>
          <w:lang w:eastAsia="hu-HU"/>
        </w:rPr>
        <w:br/>
        <w:t>A pálya, a meditációs pont és jógapark, valamint a gyógy- és fűszernövénykert Bükfürdőn a Hunguest Hotel Répce Gold és a Danubius Health SpaResort Bük szállodák mögötti területen található. További kérdés esetén kérjük keresse fel Bükfürdőn a korábbi autóbusz-pályaudvar helyén található Tourinfo irodánkat (Termál krt. 32.), telefonon a 0036-94/558-416-os számon vagyunk elérhetők.</w:t>
      </w:r>
    </w:p>
    <w:p w:rsidR="00E4438D" w:rsidRDefault="00E4438D">
      <w:bookmarkStart w:id="0" w:name="_GoBack"/>
      <w:bookmarkEnd w:id="0"/>
    </w:p>
    <w:sectPr w:rsidR="00E4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D3977"/>
    <w:multiLevelType w:val="multilevel"/>
    <w:tmpl w:val="B3AE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7A"/>
    <w:rsid w:val="004F217A"/>
    <w:rsid w:val="00E4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0B567-3D67-4ED0-B9DB-FA84BC7E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F2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F2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217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F217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instruction">
    <w:name w:val="instruction"/>
    <w:basedOn w:val="Norml"/>
    <w:rsid w:val="004F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F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F2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95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8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visitbuk.hu/pic/original/14AB8E309B450AF65D50D2DC61EE8A28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7418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HorvathLivia</dc:creator>
  <cp:keywords/>
  <dc:description/>
  <cp:lastModifiedBy>HorvathLivia</cp:lastModifiedBy>
  <cp:revision>1</cp:revision>
  <dcterms:created xsi:type="dcterms:W3CDTF">2018-01-31T13:06:00Z</dcterms:created>
  <dcterms:modified xsi:type="dcterms:W3CDTF">2018-01-31T13:06:00Z</dcterms:modified>
</cp:coreProperties>
</file>