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71F" w:rsidRPr="00FA271F" w:rsidRDefault="00FA271F" w:rsidP="00FA271F">
      <w:pPr>
        <w:shd w:val="clear" w:color="auto" w:fill="FFFFFF"/>
        <w:spacing w:before="165" w:after="75" w:line="495" w:lineRule="atLeast"/>
        <w:textAlignment w:val="baseline"/>
        <w:outlineLvl w:val="0"/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</w:pPr>
      <w:r w:rsidRPr="00FA271F"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  <w:t>Egyedi játszótér nyílt Bükfürdőn</w:t>
      </w:r>
    </w:p>
    <w:p w:rsidR="00FA271F" w:rsidRPr="00FA271F" w:rsidRDefault="00FA271F" w:rsidP="00FA271F">
      <w:pPr>
        <w:shd w:val="clear" w:color="auto" w:fill="FFFFFF"/>
        <w:spacing w:before="60" w:after="570" w:line="336" w:lineRule="atLeast"/>
        <w:textAlignment w:val="baseline"/>
        <w:outlineLvl w:val="1"/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</w:pPr>
      <w:r w:rsidRPr="00FA271F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>Megnyitott Bükfürdő legújabb, ingyenesen használható játszótere a legmodernebb játszótéri elemekkel felszerelve. Labirintus csúszdavár, rugós játékok, aktív mozgásfejlesztő hálójáték, homokozó, bölcsőhinta, mászófal és egyéb élményelemek várják a gyermekeket.</w:t>
      </w:r>
    </w:p>
    <w:p w:rsidR="00FA271F" w:rsidRPr="00FA271F" w:rsidRDefault="00FA271F" w:rsidP="00FA271F">
      <w:pPr>
        <w:shd w:val="clear" w:color="auto" w:fill="F7F7F7"/>
        <w:spacing w:after="30" w:line="240" w:lineRule="auto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FA271F">
        <w:rPr>
          <w:rFonts w:ascii="inherit" w:eastAsia="Times New Roman" w:hAnsi="inherit" w:cs="Helvetica"/>
          <w:noProof/>
          <w:color w:val="0000FF"/>
          <w:sz w:val="20"/>
          <w:szCs w:val="20"/>
          <w:bdr w:val="none" w:sz="0" w:space="0" w:color="auto" w:frame="1"/>
          <w:lang w:eastAsia="hu-HU"/>
        </w:rPr>
        <w:drawing>
          <wp:inline distT="0" distB="0" distL="0" distR="0">
            <wp:extent cx="4762500" cy="3571875"/>
            <wp:effectExtent l="0" t="0" r="0" b="9525"/>
            <wp:docPr id="3" name="Kép 3" descr="Egyedi játszótér nyílt Bükfürdő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yedi játszótér nyílt Bükfürdő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71F" w:rsidRPr="00FA271F" w:rsidRDefault="00FA271F" w:rsidP="00FA271F">
      <w:pPr>
        <w:numPr>
          <w:ilvl w:val="0"/>
          <w:numId w:val="1"/>
        </w:numPr>
        <w:shd w:val="clear" w:color="auto" w:fill="F7F7F7"/>
        <w:spacing w:after="30" w:line="312" w:lineRule="atLeast"/>
        <w:ind w:left="0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FA271F">
        <w:rPr>
          <w:rFonts w:ascii="inherit" w:eastAsia="Times New Roman" w:hAnsi="inherit" w:cs="Helvetica"/>
          <w:noProof/>
          <w:color w:val="464646"/>
          <w:sz w:val="20"/>
          <w:szCs w:val="20"/>
          <w:lang w:eastAsia="hu-HU"/>
        </w:rPr>
        <w:drawing>
          <wp:inline distT="0" distB="0" distL="0" distR="0">
            <wp:extent cx="4762500" cy="3571875"/>
            <wp:effectExtent l="0" t="0" r="0" b="9525"/>
            <wp:docPr id="2" name="Kép 2" descr="Egyedi játszótér nyílt Bükfürdő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yedi játszótér nyílt Bükfürdő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71F" w:rsidRPr="00FA271F" w:rsidRDefault="00FA271F" w:rsidP="00FA271F">
      <w:pPr>
        <w:numPr>
          <w:ilvl w:val="0"/>
          <w:numId w:val="1"/>
        </w:numPr>
        <w:shd w:val="clear" w:color="auto" w:fill="F7F7F7"/>
        <w:spacing w:after="30" w:line="312" w:lineRule="atLeast"/>
        <w:ind w:left="0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FA271F">
        <w:rPr>
          <w:rFonts w:ascii="inherit" w:eastAsia="Times New Roman" w:hAnsi="inherit" w:cs="Helvetica"/>
          <w:noProof/>
          <w:color w:val="464646"/>
          <w:sz w:val="20"/>
          <w:szCs w:val="20"/>
          <w:lang w:eastAsia="hu-HU"/>
        </w:rPr>
        <w:lastRenderedPageBreak/>
        <w:drawing>
          <wp:inline distT="0" distB="0" distL="0" distR="0">
            <wp:extent cx="4762500" cy="3571875"/>
            <wp:effectExtent l="0" t="0" r="0" b="9525"/>
            <wp:docPr id="1" name="Kép 1" descr="Egyedi játszótér nyílt Bükfürdő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yedi játszótér nyílt Bükfürdő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71F" w:rsidRPr="00FA271F" w:rsidRDefault="00FA271F" w:rsidP="00FA271F">
      <w:pPr>
        <w:shd w:val="clear" w:color="auto" w:fill="F7F7F7"/>
        <w:spacing w:after="0" w:line="312" w:lineRule="atLeast"/>
        <w:textAlignment w:val="baseline"/>
        <w:rPr>
          <w:rFonts w:ascii="inherit" w:eastAsia="Times New Roman" w:hAnsi="inherit" w:cs="Helvetica"/>
          <w:b/>
          <w:bCs/>
          <w:color w:val="7D7D7D"/>
          <w:sz w:val="17"/>
          <w:szCs w:val="17"/>
          <w:lang w:eastAsia="hu-HU"/>
        </w:rPr>
      </w:pPr>
      <w:r w:rsidRPr="00FA271F">
        <w:rPr>
          <w:rFonts w:ascii="inherit" w:eastAsia="Times New Roman" w:hAnsi="inherit" w:cs="Helvetica"/>
          <w:b/>
          <w:bCs/>
          <w:color w:val="7D7D7D"/>
          <w:sz w:val="17"/>
          <w:szCs w:val="17"/>
          <w:lang w:eastAsia="hu-HU"/>
        </w:rPr>
        <w:t>(Nagyobb mérethez kattintson a képre)</w:t>
      </w:r>
    </w:p>
    <w:p w:rsidR="00FA271F" w:rsidRPr="00FA271F" w:rsidRDefault="00FA271F" w:rsidP="00FA271F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FA271F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FA271F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A bükfürdői Sportpark kiépítése így teljessé vált, hiszen két kültéri </w:t>
      </w:r>
      <w:proofErr w:type="spellStart"/>
      <w:r w:rsidRPr="00FA271F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fitnesspark</w:t>
      </w:r>
      <w:proofErr w:type="spellEnd"/>
      <w:r w:rsidRPr="00FA271F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- a felnőttek és a kerekesszékesek számára - és a gyermekjátszótér egyszerre összesen több mint 100 fő kiszolgálására alkalmas a 2-99 éves korosztály számára. </w:t>
      </w:r>
      <w:r w:rsidRPr="00FA271F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t> </w:t>
      </w:r>
    </w:p>
    <w:p w:rsidR="00FA271F" w:rsidRPr="00FA271F" w:rsidRDefault="00FA271F" w:rsidP="00FA271F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FA271F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A fejlesztés sikerességét és a beruházás hiánypótló jellegét mi sem mutatja jobban, mint az, hogy a játszótér megnyitását követő perceken belül már gyermekek hada foglalta el a játszóvárat. </w:t>
      </w:r>
    </w:p>
    <w:p w:rsidR="00FA271F" w:rsidRPr="00FA271F" w:rsidRDefault="00FA271F" w:rsidP="00FA271F">
      <w:pPr>
        <w:shd w:val="clear" w:color="auto" w:fill="FFFFFF"/>
        <w:spacing w:after="150" w:line="270" w:lineRule="atLeast"/>
        <w:jc w:val="both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FA271F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A bükfürdői TDM-szervezet kíván minden büki lakosnak és Bükfürdőre látogatónak önfeledt szórakozást az országban egyedülálló és a környék legfejlettebb gyermek- és felnőtt-játszótéri eszközeit felvonultató Sportparkban!</w:t>
      </w:r>
    </w:p>
    <w:p w:rsidR="00E4438D" w:rsidRDefault="00E4438D">
      <w:bookmarkStart w:id="0" w:name="_GoBack"/>
      <w:bookmarkEnd w:id="0"/>
    </w:p>
    <w:sectPr w:rsidR="00E4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2DD8"/>
    <w:multiLevelType w:val="multilevel"/>
    <w:tmpl w:val="E786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1F"/>
    <w:rsid w:val="00E4438D"/>
    <w:rsid w:val="00FA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4BE7B-C75F-4CC3-B2CE-3BB9F995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A2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FA27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271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A271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instruction">
    <w:name w:val="instruction"/>
    <w:basedOn w:val="Norml"/>
    <w:rsid w:val="00FA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A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512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6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visitbuk.hu/pic/original/786E736B45DE7528212E260035D9520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HorvathLivia</dc:creator>
  <cp:keywords/>
  <dc:description/>
  <cp:lastModifiedBy>HorvathLivia</cp:lastModifiedBy>
  <cp:revision>1</cp:revision>
  <dcterms:created xsi:type="dcterms:W3CDTF">2018-01-31T13:00:00Z</dcterms:created>
  <dcterms:modified xsi:type="dcterms:W3CDTF">2018-01-31T13:00:00Z</dcterms:modified>
</cp:coreProperties>
</file>